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11.10.2022 tiistai</w:t>
      </w:r>
    </w:p>
    <w:p>
      <w:pPr>
        <w:pStyle w:val="Heading1"/>
      </w:pPr>
      <w:r>
        <w:t>11.10.2022 tiistai</w:t>
      </w:r>
    </w:p>
    <w:p>
      <w:pPr>
        <w:pStyle w:val="Heading2"/>
      </w:pPr>
      <w:r>
        <w:t>14:00-17:00 NordicHub klusterikoulutus</w:t>
      </w:r>
    </w:p>
    <w:p>
      <w:r>
        <w:t>Ainutlaatuinen oppimiskokemus klusteri- ja liiketoimintaverkostotoimijoille sekä siitä kiinnostuneille.</w:t>
      </w:r>
    </w:p>
    <w:p>
      <w:r>
        <w:t>Koulutus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