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13.9.2022 tiistai</w:t>
      </w:r>
    </w:p>
    <w:p>
      <w:pPr>
        <w:pStyle w:val="Heading1"/>
      </w:pPr>
      <w:r>
        <w:t>13.9.2022 tiistai</w:t>
      </w:r>
    </w:p>
    <w:p>
      <w:pPr>
        <w:pStyle w:val="Heading2"/>
      </w:pPr>
      <w:r>
        <w:t>18:00-20:15 Omistajanvaihdosilta Järvi-Pohjanmaan alueen yrittäjille</w:t>
      </w:r>
    </w:p>
    <w:p>
      <w:r>
        <w:t xml:space="preserve">Tiivis ja maksuton tietopaketti omistajanvaihdoksesta ja omistajanvaihdospalveluista kiinnostuneille yrityksille ja yrittäjille.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