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2.9.2022 perjantai</w:t>
      </w:r>
    </w:p>
    <w:p>
      <w:pPr>
        <w:pStyle w:val="Heading1"/>
      </w:pPr>
      <w:r>
        <w:t>2.9.2022 perjantai</w:t>
      </w:r>
    </w:p>
    <w:p>
      <w:pPr>
        <w:pStyle w:val="Heading2"/>
      </w:pPr>
      <w:r>
        <w:t xml:space="preserve">20:00-21:00 Rytmisesti Viitottua Runoutta </w:t>
      </w:r>
    </w:p>
    <w:p>
      <w:r>
        <w:t xml:space="preserve">Räppiä ja viittomakieltä yhdistelevä, kaikille sopiva esitys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