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3.9.2022 lauantai</w:t>
      </w:r>
    </w:p>
    <w:p>
      <w:pPr>
        <w:pStyle w:val="Heading1"/>
      </w:pPr>
      <w:r>
        <w:t>3.9.2022-25.9.2022</w:t>
      </w:r>
    </w:p>
    <w:p>
      <w:pPr>
        <w:pStyle w:val="Heading2"/>
      </w:pPr>
      <w:r>
        <w:t>11:00-17:00 Aino Rytkönen Kaikkinainen -taidenäyttely</w:t>
      </w:r>
    </w:p>
    <w:p>
      <w:r>
        <w:t>Aino Rytkönen Kaikkinainen -taidenäyttely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