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15.9.2022 torstai</w:t>
      </w:r>
    </w:p>
    <w:p>
      <w:pPr>
        <w:pStyle w:val="Heading1"/>
      </w:pPr>
      <w:r>
        <w:t>15.9.2022 torstai</w:t>
      </w:r>
    </w:p>
    <w:p>
      <w:pPr>
        <w:pStyle w:val="Heading2"/>
      </w:pPr>
      <w:r>
        <w:t>19:00-19:55 Tutkintomatinea</w:t>
      </w:r>
    </w:p>
    <w:p>
      <w:r>
        <w:t>Pianon tutkintomatinea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