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24.9.2022 lauantai</w:t>
      </w:r>
    </w:p>
    <w:p>
      <w:pPr>
        <w:pStyle w:val="Heading1"/>
      </w:pPr>
      <w:r>
        <w:t>24.9.2022 lauantai</w:t>
      </w:r>
    </w:p>
    <w:p>
      <w:pPr>
        <w:pStyle w:val="Heading2"/>
      </w:pPr>
      <w:r>
        <w:t>09:00-15:00 Suurtoripäivä Isokyrössä</w:t>
      </w:r>
    </w:p>
    <w:p>
      <w:r>
        <w:t>Suurtoripäivä pystytetään Isokyröön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