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Taavintupa</w:t>
      </w:r>
    </w:p>
    <w:p>
      <w:r>
        <w:t>6.10.2022 torstai</w:t>
      </w:r>
    </w:p>
    <w:p>
      <w:pPr>
        <w:pStyle w:val="Heading1"/>
      </w:pPr>
      <w:r>
        <w:t>6.10.2022-15.12.2022</w:t>
      </w:r>
    </w:p>
    <w:p>
      <w:pPr>
        <w:pStyle w:val="Heading2"/>
      </w:pPr>
      <w:r>
        <w:t>18:00-18:00 ILONA-kerho</w:t>
      </w:r>
    </w:p>
    <w:p>
      <w:r>
        <w:t>Käsityökerho Ukrainan hyväksi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