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Alajärvi</w:t>
      </w:r>
    </w:p>
    <w:p>
      <w:r>
        <w:t>25.10.2022 tiistai</w:t>
      </w:r>
    </w:p>
    <w:p>
      <w:pPr>
        <w:pStyle w:val="Heading1"/>
      </w:pPr>
      <w:r>
        <w:t>25.10.2022 tiistai</w:t>
      </w:r>
    </w:p>
    <w:p>
      <w:pPr>
        <w:pStyle w:val="Heading2"/>
      </w:pPr>
      <w:r>
        <w:t>08:30-12:00 Keskeiset budjetit</w:t>
      </w:r>
    </w:p>
    <w:p>
      <w:r>
        <w:t>Järvi-Pohjanmaan alueen yrityksille suunnattu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