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7.10.2022 perjantai</w:t>
      </w:r>
    </w:p>
    <w:p>
      <w:pPr>
        <w:pStyle w:val="Heading1"/>
      </w:pPr>
      <w:r>
        <w:t>7.10.2022 perjantai</w:t>
      </w:r>
    </w:p>
    <w:p>
      <w:pPr>
        <w:pStyle w:val="Heading2"/>
      </w:pPr>
      <w:r>
        <w:t>07:30-09:30 7.10. Miten erottautua rekrymarkkinoilla?</w:t>
      </w:r>
    </w:p>
    <w:p>
      <w:r>
        <w:t xml:space="preserve">Kilpailu kiristyy – mihin kiinnittää huomiota henkilöstön saatavuuteen, rekrytointiin ja sitouttamiseen liittyen?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