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28.1.2023 lauantai</w:t>
      </w:r>
    </w:p>
    <w:p>
      <w:pPr>
        <w:pStyle w:val="Heading1"/>
      </w:pPr>
      <w:r>
        <w:t>28.1.2023 lauantai</w:t>
      </w:r>
    </w:p>
    <w:p>
      <w:pPr>
        <w:pStyle w:val="Heading2"/>
      </w:pPr>
      <w:r>
        <w:t>11:00-13:00 Kyrön brunssi</w:t>
      </w:r>
    </w:p>
    <w:p>
      <w:r>
        <w:t>Herkuttele tislaamolla Isossakyrössä</w:t>
      </w:r>
    </w:p>
    <w:p>
      <w:r>
        <w:t>26 € per henkilö sekä 30 € per henkilö lasillisella pirskahtelevaa raperperi Gin&amp;Juicea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