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18.4.2023 tiistai</w:t>
      </w:r>
    </w:p>
    <w:p>
      <w:pPr>
        <w:pStyle w:val="Heading1"/>
      </w:pPr>
      <w:r>
        <w:t>18.4.2023 tiistai</w:t>
      </w:r>
    </w:p>
    <w:p>
      <w:pPr>
        <w:pStyle w:val="Heading2"/>
      </w:pPr>
      <w:r>
        <w:t>12:00-15:00 Digineuvonta</w:t>
      </w:r>
    </w:p>
    <w:p>
      <w:r>
        <w:t xml:space="preserve">Ratko digipulmasi digiohjaajan avulla tiistaisin klo 12 - 15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