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14:00-16:00 Etäluento: Hyvä ravitsemus iäkkään hyvinvoinnin ja toimintakyvyn tukipilari</w:t>
      </w:r>
    </w:p>
    <w:p>
      <w:r>
        <w:t>Alajoki-salissa esitettävä terveysaiheinen etäluento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