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11.3.2023 lauantai</w:t>
      </w:r>
    </w:p>
    <w:p>
      <w:pPr>
        <w:pStyle w:val="Heading1"/>
      </w:pPr>
      <w:r>
        <w:t>11.3.2023 lauantai</w:t>
      </w:r>
    </w:p>
    <w:p>
      <w:pPr>
        <w:pStyle w:val="Heading2"/>
      </w:pPr>
      <w:r>
        <w:t>13:00-13:40 Virtahepo ja muita hevosia</w:t>
      </w:r>
    </w:p>
    <w:p>
      <w:r>
        <w:t>Näytelmä siitä, että olemme kaikki erilaisia</w:t>
      </w:r>
    </w:p>
    <w:p>
      <w:r>
        <w:t>17€ /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