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9.2.2023 torstai</w:t>
      </w:r>
    </w:p>
    <w:p>
      <w:pPr>
        <w:pStyle w:val="Heading1"/>
      </w:pPr>
      <w:r>
        <w:t>9.2.2023 torstai</w:t>
      </w:r>
    </w:p>
    <w:p>
      <w:pPr>
        <w:pStyle w:val="Heading2"/>
      </w:pPr>
      <w:r>
        <w:t>08:30-10:00 Yrittäjien aamupala: Sedun koulutukset yrittäjille</w:t>
      </w:r>
    </w:p>
    <w:p>
      <w:r>
        <w:t>Verkostoidutaan aamupalan äärellä ja kuullaan tietoa ajankohtaisista asioista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