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kunnankirjasto</w:t>
      </w:r>
    </w:p>
    <w:p>
      <w:r>
        <w:t>1.11.2022 tiistai</w:t>
      </w:r>
    </w:p>
    <w:p>
      <w:pPr>
        <w:pStyle w:val="Heading1"/>
      </w:pPr>
      <w:r>
        <w:t>1.11.2022-30.11.2022</w:t>
      </w:r>
    </w:p>
    <w:p>
      <w:pPr>
        <w:pStyle w:val="Heading2"/>
      </w:pPr>
      <w:r>
        <w:t>09:00-16:00 Jari Janssonin maalauksia</w:t>
      </w:r>
    </w:p>
    <w:p>
      <w:r>
        <w:t>Jari Janssonin maalauksia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