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19.11.2022 lauantai</w:t>
      </w:r>
    </w:p>
    <w:p>
      <w:pPr>
        <w:pStyle w:val="Heading1"/>
      </w:pPr>
      <w:r>
        <w:t>19.11.2022-25.11.2022</w:t>
      </w:r>
    </w:p>
    <w:p>
      <w:pPr>
        <w:pStyle w:val="Heading2"/>
      </w:pPr>
      <w:r>
        <w:t>10:00-21:00 Taidekoulun valot</w:t>
      </w:r>
    </w:p>
    <w:p>
      <w:r>
        <w:t xml:space="preserve">Lapuan taidekoulun näyttely Vanhan Paukun Pajakappelissa lasten oikeuksien päivän läheisyydessä.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