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25.1.2023 keskiviikko</w:t>
      </w:r>
    </w:p>
    <w:p>
      <w:pPr>
        <w:pStyle w:val="Heading1"/>
      </w:pPr>
      <w:r>
        <w:t>25.1.2023 keskiviikko</w:t>
      </w:r>
    </w:p>
    <w:p>
      <w:pPr>
        <w:pStyle w:val="Heading2"/>
      </w:pPr>
      <w:r>
        <w:t>13:00-17:00 Meirän Rekry 2023</w:t>
      </w:r>
    </w:p>
    <w:p>
      <w:r>
        <w:t>Tervetuloa Meirän Rekryyn!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