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</w:t>
      </w:r>
    </w:p>
    <w:p>
      <w:r>
        <w:t>19.12.2022 maanantai</w:t>
      </w:r>
    </w:p>
    <w:p>
      <w:pPr>
        <w:pStyle w:val="Heading1"/>
      </w:pPr>
      <w:r>
        <w:t>19.12.2022 maanantai</w:t>
      </w:r>
    </w:p>
    <w:p>
      <w:pPr>
        <w:pStyle w:val="Heading2"/>
      </w:pPr>
      <w:r>
        <w:t>18:00-19:00 Sähkökatkoinfo - kotitalouksille</w:t>
      </w:r>
    </w:p>
    <w:p>
      <w:r>
        <w:t>Saat vinkkejä miten varautua sähkökatkoihin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