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tori</w:t>
      </w:r>
    </w:p>
    <w:p>
      <w:r>
        <w:t>25.11.2022 perjantai</w:t>
      </w:r>
    </w:p>
    <w:p>
      <w:pPr>
        <w:pStyle w:val="Heading1"/>
      </w:pPr>
      <w:r>
        <w:t>25.11.2022 perjantai</w:t>
      </w:r>
    </w:p>
    <w:p>
      <w:pPr>
        <w:pStyle w:val="Heading2"/>
      </w:pPr>
      <w:r>
        <w:t xml:space="preserve">18:00-20:00 Ilmajoen joulunavaus </w:t>
      </w:r>
    </w:p>
    <w:p>
      <w:r>
        <w:t xml:space="preserve">Joulunodotus alkaa taas perinteisesti Ilmajoen torilta.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