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16.12.2022 perjantai</w:t>
      </w:r>
    </w:p>
    <w:p>
      <w:pPr>
        <w:pStyle w:val="Heading1"/>
      </w:pPr>
      <w:r>
        <w:t>16.12.2022 perjantai</w:t>
      </w:r>
    </w:p>
    <w:p>
      <w:pPr>
        <w:pStyle w:val="Heading2"/>
      </w:pPr>
      <w:r>
        <w:t>18:30-20:00 Kunnonjuhla 2022</w:t>
      </w:r>
    </w:p>
    <w:p>
      <w:r>
        <w:t xml:space="preserve">Palkitaan kuntosuoritukset sekä SM- ja arvokilpailussa menestyneet urheilijat vuodelta 2022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