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17:30-18:30 Yhdistysfoorumi 2022</w:t>
      </w:r>
    </w:p>
    <w:p>
      <w:r>
        <w:t>Keskustelua ja visiointia kunnan ja yhdistysten välisestä yhteistoiminnasta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