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13:00-15:00 Canvan käyttö - DigiVointi-hankkeen maksuton työpaja</w:t>
      </w:r>
    </w:p>
    <w:p>
      <w:r>
        <w:t>Maksuton työpaja hyvinvointi-, sosiaali- ja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