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Törnävänsaari</w:t>
      </w:r>
    </w:p>
    <w:p>
      <w:r>
        <w:t>20.5.2023 lauantai</w:t>
      </w:r>
    </w:p>
    <w:p>
      <w:pPr>
        <w:pStyle w:val="Heading1"/>
      </w:pPr>
      <w:r>
        <w:t>20.5.2023 lauantai</w:t>
      </w:r>
    </w:p>
    <w:p>
      <w:pPr>
        <w:pStyle w:val="Heading2"/>
      </w:pPr>
      <w:r>
        <w:t xml:space="preserve">12:00-16:00 Pikkuprovinssi </w:t>
      </w:r>
    </w:p>
    <w:p>
      <w:r>
        <w:t>Pikkuprovinssi on lasten oma festivaali, joka järjestetään Törnävänsaaressa toukokuussa 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