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15.2.2023 keskiviikko</w:t>
      </w:r>
    </w:p>
    <w:p>
      <w:pPr>
        <w:pStyle w:val="Heading1"/>
      </w:pPr>
      <w:r>
        <w:t>15.2.2023 keskiviikko</w:t>
      </w:r>
    </w:p>
    <w:p>
      <w:pPr>
        <w:pStyle w:val="Heading2"/>
      </w:pPr>
      <w:r>
        <w:t>17:30-18:30 Lukukoira Ylistaron kirjastolla</w:t>
      </w:r>
    </w:p>
    <w:p>
      <w:r>
        <w:t>Tule kokeilemaan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