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18.1.2023 keskiviikko</w:t>
      </w:r>
    </w:p>
    <w:p>
      <w:pPr>
        <w:pStyle w:val="Heading1"/>
      </w:pPr>
      <w:r>
        <w:t>18.1.2023 keskiviikko</w:t>
      </w:r>
    </w:p>
    <w:p>
      <w:pPr>
        <w:pStyle w:val="Heading2"/>
      </w:pPr>
      <w:r>
        <w:t>08:15-09:00 Muutosturva ja laajennettu muutosturva 55+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