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12.1.2023 torstai</w:t>
      </w:r>
    </w:p>
    <w:p>
      <w:pPr>
        <w:pStyle w:val="Heading1"/>
      </w:pPr>
      <w:r>
        <w:t>12.1.2023 torstai</w:t>
      </w:r>
    </w:p>
    <w:p>
      <w:pPr>
        <w:pStyle w:val="Heading2"/>
      </w:pPr>
      <w:r>
        <w:t>18:00-20:00 Lennokkikerhon kevätkausi 2023 alkaa</w:t>
      </w:r>
    </w:p>
    <w:p>
      <w:r>
        <w:t>Lennokkikerhon kevätkausi 2023 alkaa tempauksella Rytmikorjaamon kerhotiloissa.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