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kunnankirjasto</w:t>
      </w:r>
    </w:p>
    <w:p>
      <w:r>
        <w:t>1.2.2023 keskiviikko</w:t>
      </w:r>
    </w:p>
    <w:p>
      <w:pPr>
        <w:pStyle w:val="Heading1"/>
      </w:pPr>
      <w:r>
        <w:t>1.2.2023-26.2.2023</w:t>
      </w:r>
    </w:p>
    <w:p>
      <w:pPr>
        <w:pStyle w:val="Heading2"/>
      </w:pPr>
      <w:r>
        <w:t>12:00-20:00 Huomisen lakeus -valokuvanäyttely</w:t>
      </w:r>
    </w:p>
    <w:p>
      <w:r>
        <w:t>#HuomisenLakeus-valokuvahaasteen kärkikymmenikkö näyttelykiertueella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