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</w:t>
      </w:r>
    </w:p>
    <w:p>
      <w:r>
        <w:t>1.2.2023 keskiviikko</w:t>
      </w:r>
    </w:p>
    <w:p>
      <w:pPr>
        <w:pStyle w:val="Heading1"/>
      </w:pPr>
      <w:r>
        <w:t>1.2.2023 keskiviikko</w:t>
      </w:r>
    </w:p>
    <w:p>
      <w:pPr>
        <w:pStyle w:val="Heading2"/>
      </w:pPr>
      <w:r>
        <w:t>09:00-15:00 Etäohjauksen ja sisällöntuoton työpaja sekä hyvinvointiteknologiaan tutustuminen</w:t>
      </w:r>
    </w:p>
    <w:p>
      <w:r>
        <w:t>Maksuton työpaja ja hyvinvointiteknologiaan tutustuminen hyvinvointi-, sosiaali- ja terveysalan toimijoille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