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2.1.2023 maanantai</w:t>
      </w:r>
    </w:p>
    <w:p>
      <w:pPr>
        <w:pStyle w:val="Heading1"/>
      </w:pPr>
      <w:r>
        <w:t>2.1.2023-31.1.2023</w:t>
      </w:r>
    </w:p>
    <w:p>
      <w:pPr>
        <w:pStyle w:val="Heading2"/>
      </w:pPr>
      <w:r>
        <w:t>15:00-19:00 TAMMIKUUN KUUKAUDEN TAITEILIJA PETRI HILDÉNIN NÄYTTELY</w:t>
      </w:r>
    </w:p>
    <w:p>
      <w:r>
        <w:t>I and I Scrambled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