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Kuntalaisten olohuone</w:t>
      </w:r>
    </w:p>
    <w:p>
      <w:r>
        <w:t>25.1.2023 keskiviikko</w:t>
      </w:r>
    </w:p>
    <w:p>
      <w:pPr>
        <w:pStyle w:val="Heading1"/>
      </w:pPr>
      <w:r>
        <w:t>25.1.2023 keskiviikko</w:t>
      </w:r>
    </w:p>
    <w:p>
      <w:pPr>
        <w:pStyle w:val="Heading2"/>
      </w:pPr>
      <w:r>
        <w:t>18:00-19:30 Vimpelin kunnan yhdistysilta</w:t>
      </w:r>
    </w:p>
    <w:p>
      <w:r>
        <w:t>Vimpelin kunnan yhdistysilta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