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18.1.2023 keskiviikko</w:t>
      </w:r>
    </w:p>
    <w:p>
      <w:pPr>
        <w:pStyle w:val="Heading1"/>
      </w:pPr>
      <w:r>
        <w:t>18.1.2023 keskiviikko</w:t>
      </w:r>
    </w:p>
    <w:p>
      <w:pPr>
        <w:pStyle w:val="Heading2"/>
      </w:pPr>
      <w:r>
        <w:t xml:space="preserve">14:00-16:00 Ikääntyvien yliopisto: Kohti parempia unia, uni hyvinvoinnin perustana  </w:t>
      </w:r>
    </w:p>
    <w:p>
      <w:r>
        <w:t>Etelä-Pohjanmaan kesäyliopiston Ikääntyvien yliopiston luento keskiviikkona 18.1.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