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16.6.2023 perjantai</w:t>
      </w:r>
    </w:p>
    <w:p>
      <w:pPr>
        <w:pStyle w:val="Heading1"/>
      </w:pPr>
      <w:r>
        <w:t>16.6.2023-18.6.2023</w:t>
      </w:r>
    </w:p>
    <w:p>
      <w:pPr>
        <w:pStyle w:val="Heading2"/>
      </w:pPr>
      <w:r>
        <w:t xml:space="preserve">12:00-12:00 Musiikki- ja gastronomiafestivaali Soinillinen </w:t>
      </w:r>
    </w:p>
    <w:p>
      <w:r>
        <w:t>Musiikkia ja gastronomiaa kesäisessä Soinissa</w:t>
      </w:r>
    </w:p>
    <w:p>
      <w:r>
        <w:t>Konserttien hinnat vahvistuvat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