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14.3.2023 tiistai</w:t>
      </w:r>
    </w:p>
    <w:p>
      <w:pPr>
        <w:pStyle w:val="Heading1"/>
      </w:pPr>
      <w:r>
        <w:t>14.3.2023 tiistai</w:t>
      </w:r>
    </w:p>
    <w:p>
      <w:pPr>
        <w:pStyle w:val="Heading2"/>
      </w:pPr>
      <w:r>
        <w:t>17:30-18:30 Lukulemmikki Minttu Teuvan kirjastolla</w:t>
      </w:r>
    </w:p>
    <w:p>
      <w:r>
        <w:t xml:space="preserve">Tervetuloa lukemaan karva-kaveri Mintulle Teuvan kirjastoon.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