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kirjasto</w:t>
      </w:r>
    </w:p>
    <w:p>
      <w:r>
        <w:t>4.6.2023 sunnuntai</w:t>
      </w:r>
    </w:p>
    <w:p>
      <w:pPr>
        <w:pStyle w:val="Heading1"/>
      </w:pPr>
      <w:r>
        <w:t>4.6.2023-11.6.2023</w:t>
      </w:r>
    </w:p>
    <w:p>
      <w:pPr>
        <w:pStyle w:val="Heading2"/>
      </w:pPr>
      <w:r>
        <w:t>13:00-16:00 Töysä-viikko</w:t>
      </w:r>
    </w:p>
    <w:p>
      <w:r>
        <w:t>Perinteinen Töysä-viikko.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