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19:00-20:00 Kansallisen veteraanipäivän juhla Isossakyrössä</w:t>
      </w:r>
    </w:p>
    <w:p>
      <w:r>
        <w:t>Tervetuloa Isonkyrön kunnan veteraanipäivän juhlaan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