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5.5.2023 perjantai</w:t>
      </w:r>
    </w:p>
    <w:p>
      <w:pPr>
        <w:pStyle w:val="Heading1"/>
      </w:pPr>
      <w:r>
        <w:t>5.5.2023 perjantai</w:t>
      </w:r>
    </w:p>
    <w:p>
      <w:pPr>
        <w:pStyle w:val="Heading2"/>
      </w:pPr>
      <w:r>
        <w:t>15:00-17:00 Keskustelua taiteilijaelämästä Frigilianassa ja työnäytös</w:t>
      </w:r>
    </w:p>
    <w:p>
      <w:r>
        <w:t>KUUKAUDEN TAITEILIJA ANNE NIEMI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