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11:00-14:30 Äitienpäivälounas</w:t>
      </w:r>
    </w:p>
    <w:p>
      <w:r>
        <w:t>Hotel Kurikan juhlava äitienpäivälounas su 14.5!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