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14.5.2023 sunnuntai</w:t>
      </w:r>
    </w:p>
    <w:p>
      <w:pPr>
        <w:pStyle w:val="Heading1"/>
      </w:pPr>
      <w:r>
        <w:t>14.5.2023 sunnuntai</w:t>
      </w:r>
    </w:p>
    <w:p>
      <w:pPr>
        <w:pStyle w:val="Heading2"/>
      </w:pPr>
      <w:r>
        <w:t>11:00-14:30 Äitienpäivälounas</w:t>
      </w:r>
    </w:p>
    <w:p>
      <w:r>
        <w:t>Hotel Kurikan juhlava äitienpäivälounas su 14.5!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