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14.5.2023 sunnuntai</w:t>
      </w:r>
    </w:p>
    <w:p>
      <w:pPr>
        <w:pStyle w:val="Heading1"/>
      </w:pPr>
      <w:r>
        <w:t>14.5.2023 sunnuntai</w:t>
      </w:r>
    </w:p>
    <w:p>
      <w:pPr>
        <w:pStyle w:val="Heading2"/>
      </w:pPr>
      <w:r>
        <w:t>11:30-14:30 Smoken Äitienpäivälounas</w:t>
      </w:r>
    </w:p>
    <w:p>
      <w:r>
        <w:t>Smoken herkullinen ja monipuolinen äitienpäivälounas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