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0:00-13:00 Kässähuoneen laitteiden perusteet Nurmon kirjastossa</w:t>
      </w:r>
    </w:p>
    <w:p>
      <w:r>
        <w:t>Kässähuoneen laitteiden peruste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