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18.2.2023 lauantai</w:t>
      </w:r>
    </w:p>
    <w:p>
      <w:pPr>
        <w:pStyle w:val="Heading1"/>
      </w:pPr>
      <w:r>
        <w:t>18.2.2023 lauantai</w:t>
      </w:r>
    </w:p>
    <w:p>
      <w:pPr>
        <w:pStyle w:val="Heading2"/>
      </w:pPr>
      <w:r>
        <w:t>16:00-17:00 Laivaston soittokunta: Haaveista Hurmioon</w:t>
      </w:r>
    </w:p>
    <w:p>
      <w:r>
        <w:t>Antaudu svengaavan musiikin vietäväksi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