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Parran Luontolaituri</w:t>
      </w:r>
    </w:p>
    <w:p>
      <w:r>
        <w:t>16.2.2023 torstai</w:t>
      </w:r>
    </w:p>
    <w:p>
      <w:pPr>
        <w:pStyle w:val="Heading1"/>
      </w:pPr>
      <w:r>
        <w:t>16.2.2023 torstai</w:t>
      </w:r>
    </w:p>
    <w:p>
      <w:pPr>
        <w:pStyle w:val="Heading2"/>
      </w:pPr>
      <w:r>
        <w:t xml:space="preserve">18:00-20:00 Yrittäjien ilta </w:t>
      </w:r>
    </w:p>
    <w:p>
      <w:r>
        <w:t xml:space="preserve"> Vapaamuotoinen verkostoitumisilta Parran luontolaiturilla.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