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20.3.2023 maanantai</w:t>
      </w:r>
    </w:p>
    <w:p>
      <w:pPr>
        <w:pStyle w:val="Heading1"/>
      </w:pPr>
      <w:r>
        <w:t>20.3.2023 maanantai</w:t>
      </w:r>
    </w:p>
    <w:p>
      <w:pPr>
        <w:pStyle w:val="Heading2"/>
      </w:pPr>
      <w:r>
        <w:t>16:30-17:45 Aurinkoaskartelu</w:t>
      </w:r>
    </w:p>
    <w:p>
      <w:r>
        <w:t>Askarrellaan yhdessä kevätpäiväntasauksen kunniaksi!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