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kirkko</w:t>
      </w:r>
    </w:p>
    <w:p>
      <w:r>
        <w:t>18.3.2023 lauantai</w:t>
      </w:r>
    </w:p>
    <w:p>
      <w:pPr>
        <w:pStyle w:val="Heading1"/>
      </w:pPr>
      <w:r>
        <w:t>18.3.2023 lauantai</w:t>
      </w:r>
    </w:p>
    <w:p>
      <w:pPr>
        <w:pStyle w:val="Heading2"/>
      </w:pPr>
      <w:r>
        <w:t>18:00-19:30 Maksetut Viulut -konsertti</w:t>
      </w:r>
    </w:p>
    <w:p>
      <w:r>
        <w:t>Omaleimaisesta soinnistaan ja pitelemättömästä lavaenergiastaan tunnettu folk pop -yhtye konsertoi Kurikan kirkossa</w:t>
      </w:r>
    </w:p>
    <w:p>
      <w:r>
        <w:t>Käsiohjelma 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