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25.3.2023 lauantai</w:t>
      </w:r>
    </w:p>
    <w:p>
      <w:pPr>
        <w:pStyle w:val="Heading1"/>
      </w:pPr>
      <w:r>
        <w:t>25.3.2023 lauantai</w:t>
      </w:r>
    </w:p>
    <w:p>
      <w:pPr>
        <w:pStyle w:val="Heading2"/>
      </w:pPr>
      <w:r>
        <w:t>10:00-14:00 MLL lasten ja nuorten kirppis</w:t>
      </w:r>
    </w:p>
    <w:p>
      <w:r>
        <w:t>MLL lasten ja nuorten kirppis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