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29.3.2023 keskiviikko</w:t>
      </w:r>
    </w:p>
    <w:p>
      <w:pPr>
        <w:pStyle w:val="Heading1"/>
      </w:pPr>
      <w:r>
        <w:t>29.3.2023 keskiviikko</w:t>
      </w:r>
    </w:p>
    <w:p>
      <w:pPr>
        <w:pStyle w:val="Heading2"/>
      </w:pPr>
      <w:r>
        <w:t>19:00-20:00 Panu Savolainen</w:t>
      </w:r>
    </w:p>
    <w:p>
      <w:r>
        <w:t>Vibrafonisti Panu Savolaisen soolokonsertti</w:t>
      </w:r>
    </w:p>
    <w:p>
      <w:r>
        <w:t>Liput 15/11,50/7 €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