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Kalajärvi</w:t>
      </w:r>
    </w:p>
    <w:p>
      <w:r>
        <w:t>4.3.2023 lauantai</w:t>
      </w:r>
    </w:p>
    <w:p>
      <w:pPr>
        <w:pStyle w:val="Heading1"/>
      </w:pPr>
      <w:r>
        <w:t>4.3.2023 lauantai</w:t>
      </w:r>
    </w:p>
    <w:p>
      <w:pPr>
        <w:pStyle w:val="Heading2"/>
      </w:pPr>
      <w:r>
        <w:t>10:00-15:00 Talvielämyspäivä Kalajärvellä</w:t>
      </w:r>
    </w:p>
    <w:p>
      <w:r>
        <w:t xml:space="preserve">Koko perheen talvitapahtuma </w:t>
      </w:r>
    </w:p>
    <w:p>
      <w:r>
        <w:t>5 euroa henkilö, 10 euroa perhe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