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1.3.2023 keskiviikko</w:t>
      </w:r>
    </w:p>
    <w:p>
      <w:pPr>
        <w:pStyle w:val="Heading1"/>
      </w:pPr>
      <w:r>
        <w:t>1.3.2023-31.3.2023</w:t>
      </w:r>
    </w:p>
    <w:p>
      <w:pPr>
        <w:pStyle w:val="Heading2"/>
      </w:pPr>
      <w:r>
        <w:t>11:00-19:00 MAALISKUUN KUUKAUDEN TAITEILIJA JAMIE RANTA</w:t>
      </w:r>
    </w:p>
    <w:p>
      <w:r>
        <w:t>Kelirikko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