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6.3.2023 maanantai</w:t>
      </w:r>
    </w:p>
    <w:p>
      <w:pPr>
        <w:pStyle w:val="Heading1"/>
      </w:pPr>
      <w:r>
        <w:t>6.3.2023 maanantai</w:t>
      </w:r>
    </w:p>
    <w:p>
      <w:pPr>
        <w:pStyle w:val="Heading2"/>
      </w:pPr>
      <w:r>
        <w:t>13:30-17:00 Etelä-Pohjanmaan Tulevaisuustapahtuma</w:t>
      </w:r>
    </w:p>
    <w:p>
      <w:r>
        <w:t>Tulevaisuustapahtumassa huippuasiantuntijat ja yrittäjät pysähtyvät isojen tulevaisuusasioiden ja niiden vaatimien ratkaisujen äärelle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