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23.3.2023 torstai</w:t>
      </w:r>
    </w:p>
    <w:p>
      <w:pPr>
        <w:pStyle w:val="Heading1"/>
      </w:pPr>
      <w:r>
        <w:t>23.3.2023 torstai</w:t>
      </w:r>
    </w:p>
    <w:p>
      <w:pPr>
        <w:pStyle w:val="Heading2"/>
      </w:pPr>
      <w:r>
        <w:t>17:30-18:30 Aikuisten lukuhetki</w:t>
      </w:r>
    </w:p>
    <w:p>
      <w:r>
        <w:t xml:space="preserve">Kaipaatko omaa aikaa, vaan kuunnella tarinaa ja rentoutua hyvässä seurassa kahvikupposen äärellä?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