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Hotelli-Ravintola Alvariini</w:t>
      </w:r>
    </w:p>
    <w:p>
      <w:r>
        <w:t>12.4.2023 keskiviikko</w:t>
      </w:r>
    </w:p>
    <w:p>
      <w:pPr>
        <w:pStyle w:val="Heading1"/>
      </w:pPr>
      <w:r>
        <w:t>12.4.2023 keskiviikko</w:t>
      </w:r>
    </w:p>
    <w:p>
      <w:pPr>
        <w:pStyle w:val="Heading2"/>
      </w:pPr>
      <w:r>
        <w:t>08:00-10:00 Aamukahvit 1–3-vuotiaille yrityksille: Alajärvi</w:t>
      </w:r>
    </w:p>
    <w:p>
      <w:r>
        <w:t>Oletko perustanut Alajärvelle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