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08:00-10:00 Aamukahvit 1–3-vuotiaille yrityksille: Alajärvi</w:t>
      </w:r>
    </w:p>
    <w:p>
      <w:r>
        <w:t>Oletko perustanut Alajärvelle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